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5D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C305D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C305D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УСТЬ-БАГАРЯКСКОГО СЕЛЬСКОГО ПОСЕЛЕНИЯ</w:t>
      </w:r>
    </w:p>
    <w:p w:rsidR="00DC305D" w:rsidRDefault="001B4062" w:rsidP="00DC30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13335" t="6350" r="571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S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yl2WKe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"/>
            </w:pict>
          </mc:Fallback>
        </mc:AlternateContent>
      </w:r>
    </w:p>
    <w:p w:rsidR="00DC305D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DC305D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DC305D" w:rsidRDefault="00DC305D" w:rsidP="00DC30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05D" w:rsidRDefault="009D5CD6" w:rsidP="00DC30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 27</w:t>
      </w:r>
      <w:r w:rsidR="00DC305D">
        <w:rPr>
          <w:rFonts w:ascii="Times New Roman" w:hAnsi="Times New Roman" w:cs="Times New Roman"/>
          <w:b w:val="0"/>
          <w:sz w:val="24"/>
          <w:szCs w:val="24"/>
        </w:rPr>
        <w:t>. 04.2018 г.                                                                                                 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8</w:t>
      </w:r>
    </w:p>
    <w:p w:rsidR="00DC305D" w:rsidRDefault="00DC305D" w:rsidP="00DC30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DC305D" w:rsidRDefault="00DC305D" w:rsidP="00DC30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Об исполнении бюджета </w:t>
      </w:r>
    </w:p>
    <w:p w:rsidR="00DC305D" w:rsidRDefault="00DC305D" w:rsidP="00DC30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поселения за первый квартал 2018 год </w:t>
      </w:r>
    </w:p>
    <w:p w:rsidR="00DC305D" w:rsidRDefault="00DC305D" w:rsidP="00DC30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и на плановый период 2019 и 2020годов</w:t>
      </w:r>
    </w:p>
    <w:p w:rsidR="00DC305D" w:rsidRDefault="00DC305D" w:rsidP="00DC305D">
      <w:pPr>
        <w:spacing w:after="0" w:line="360" w:lineRule="auto"/>
        <w:rPr>
          <w:sz w:val="24"/>
          <w:szCs w:val="24"/>
        </w:rPr>
      </w:pPr>
    </w:p>
    <w:p w:rsidR="00DC305D" w:rsidRDefault="00DC305D" w:rsidP="00DC305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 соответствии с Бюджетным кодексом Российской Федерации, и п.140 главы 50 Положения о бюджетном процессе,  Совет депутатов Усть-Багарякского сельского поселения </w:t>
      </w:r>
    </w:p>
    <w:p w:rsidR="00DC305D" w:rsidRDefault="00DC305D" w:rsidP="00DC305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</w:t>
      </w:r>
    </w:p>
    <w:p w:rsidR="00DC305D" w:rsidRDefault="00DC305D" w:rsidP="00DC305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отчет об исполнении  бюджета поселения за  2018 и на плановый 2019 и 2020 годов  год по доходам в сумме  3090741,20руб ; по расходам в сумме  2253023,18руб                         </w:t>
      </w:r>
    </w:p>
    <w:p w:rsidR="00DC305D" w:rsidRDefault="00DC305D" w:rsidP="00DC305D">
      <w:pPr>
        <w:spacing w:after="0" w:line="360" w:lineRule="auto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со следующими показателями :</w:t>
      </w:r>
    </w:p>
    <w:p w:rsidR="00287687" w:rsidRDefault="00DC305D" w:rsidP="00287687">
      <w:pPr>
        <w:spacing w:after="0" w:line="360" w:lineRule="auto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-по «доходам»  бюджета поселения по кодам «классификации»  доходов бюджетов   согласно приложению 1;               </w:t>
      </w:r>
    </w:p>
    <w:p w:rsidR="00DC305D" w:rsidRDefault="00DC305D" w:rsidP="00287687">
      <w:pPr>
        <w:spacing w:after="0" w:line="360" w:lineRule="auto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-по расходам  бюджета  по ведомственной  структуре расходов бюджета</w:t>
      </w:r>
      <w:r w:rsidR="00287687">
        <w:rPr>
          <w:sz w:val="24"/>
          <w:szCs w:val="24"/>
        </w:rPr>
        <w:t xml:space="preserve"> поселения согласно приложению 2</w:t>
      </w:r>
      <w:r>
        <w:rPr>
          <w:sz w:val="24"/>
          <w:szCs w:val="24"/>
        </w:rPr>
        <w:t>;</w:t>
      </w:r>
    </w:p>
    <w:p w:rsidR="00DC305D" w:rsidRDefault="00DC305D" w:rsidP="00DC305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по «расходам» бюджета  по разделам и подразделам «классификации« расход</w:t>
      </w:r>
      <w:r w:rsidR="00287687">
        <w:rPr>
          <w:sz w:val="24"/>
          <w:szCs w:val="24"/>
        </w:rPr>
        <w:t>ов бюджета согласно приложению 3</w:t>
      </w:r>
      <w:r>
        <w:rPr>
          <w:sz w:val="24"/>
          <w:szCs w:val="24"/>
        </w:rPr>
        <w:t xml:space="preserve">. </w:t>
      </w:r>
    </w:p>
    <w:p w:rsidR="00287687" w:rsidRPr="008717B0" w:rsidRDefault="00287687" w:rsidP="00DC305D">
      <w:pPr>
        <w:spacing w:after="0" w:line="360" w:lineRule="auto"/>
        <w:jc w:val="both"/>
        <w:rPr>
          <w:sz w:val="24"/>
          <w:szCs w:val="24"/>
        </w:rPr>
      </w:pPr>
      <w:r w:rsidRPr="008717B0">
        <w:rPr>
          <w:sz w:val="24"/>
          <w:szCs w:val="24"/>
        </w:rPr>
        <w:t>по источникам финансирования дефицита  бюджета Усть-Багарякского сельского поселения  по кодам классификации источников финансирования дефицитов бюджетов согласно   приложению 4</w:t>
      </w:r>
    </w:p>
    <w:p w:rsidR="00DC305D" w:rsidRDefault="00DC305D" w:rsidP="00DC305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  Опубликовать настоящее решение в газете « Кунашакские вести».</w:t>
      </w:r>
    </w:p>
    <w:p w:rsidR="00DC305D" w:rsidRDefault="00DC305D" w:rsidP="00DC30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Председатель Совета депутатов:                                     Р.Р.Грехова</w:t>
      </w:r>
    </w:p>
    <w:p w:rsidR="002E1A4D" w:rsidRDefault="002E1A4D"/>
    <w:sectPr w:rsidR="002E1A4D" w:rsidSect="00F4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5D"/>
    <w:rsid w:val="001B4062"/>
    <w:rsid w:val="00287687"/>
    <w:rsid w:val="002E1A4D"/>
    <w:rsid w:val="008717B0"/>
    <w:rsid w:val="009D5CD6"/>
    <w:rsid w:val="00DC305D"/>
    <w:rsid w:val="00F4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C3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C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C3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C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2018-09-28T10:15:00Z</dcterms:created>
  <dcterms:modified xsi:type="dcterms:W3CDTF">2018-09-28T10:15:00Z</dcterms:modified>
</cp:coreProperties>
</file>